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65" w:rsidRDefault="001D6272">
      <w:pPr>
        <w:ind w:left="284" w:right="-427" w:hanging="39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4F318B" w:rsidRPr="007B7A25" w:rsidRDefault="004F318B" w:rsidP="004F318B">
      <w:pPr>
        <w:ind w:left="284" w:right="-427" w:hanging="398"/>
        <w:jc w:val="center"/>
        <w:rPr>
          <w:b/>
          <w:sz w:val="28"/>
          <w:szCs w:val="28"/>
        </w:rPr>
      </w:pPr>
      <w:r w:rsidRPr="007B7A25">
        <w:rPr>
          <w:b/>
          <w:sz w:val="28"/>
          <w:szCs w:val="28"/>
        </w:rPr>
        <w:t>ПЛАН МЕРОПРИЯТИЙ</w:t>
      </w:r>
    </w:p>
    <w:p w:rsidR="004F318B" w:rsidRPr="007B7A25" w:rsidRDefault="004F318B" w:rsidP="004F318B">
      <w:pPr>
        <w:ind w:left="284" w:hanging="398"/>
        <w:jc w:val="center"/>
        <w:rPr>
          <w:b/>
          <w:sz w:val="28"/>
          <w:szCs w:val="28"/>
        </w:rPr>
      </w:pPr>
      <w:r w:rsidRPr="007B7A25">
        <w:rPr>
          <w:b/>
          <w:sz w:val="28"/>
          <w:szCs w:val="28"/>
        </w:rPr>
        <w:t xml:space="preserve">по взаимодействию ПАО Сбербанк с УФК по Тюменской области </w:t>
      </w:r>
    </w:p>
    <w:p w:rsidR="004F318B" w:rsidRDefault="004F318B" w:rsidP="004F318B">
      <w:pPr>
        <w:ind w:left="284" w:hanging="398"/>
        <w:jc w:val="center"/>
        <w:rPr>
          <w:b/>
          <w:sz w:val="28"/>
          <w:szCs w:val="28"/>
        </w:rPr>
      </w:pPr>
      <w:r w:rsidRPr="007B7A25">
        <w:rPr>
          <w:b/>
          <w:sz w:val="28"/>
          <w:szCs w:val="28"/>
        </w:rPr>
        <w:t>по завершению финансового года по счетам 40116 в 202</w:t>
      </w:r>
      <w:r w:rsidRPr="004F318B">
        <w:rPr>
          <w:b/>
          <w:sz w:val="28"/>
          <w:szCs w:val="28"/>
        </w:rPr>
        <w:t>5</w:t>
      </w:r>
      <w:r w:rsidRPr="007B7A25">
        <w:rPr>
          <w:b/>
          <w:sz w:val="28"/>
          <w:szCs w:val="28"/>
        </w:rPr>
        <w:t xml:space="preserve"> году</w:t>
      </w:r>
    </w:p>
    <w:p w:rsidR="00D71C52" w:rsidRPr="007B7A25" w:rsidRDefault="00D71C52" w:rsidP="004F318B">
      <w:pPr>
        <w:ind w:left="284" w:hanging="398"/>
        <w:jc w:val="center"/>
        <w:rPr>
          <w:b/>
          <w:sz w:val="28"/>
          <w:szCs w:val="28"/>
        </w:rPr>
      </w:pPr>
    </w:p>
    <w:p w:rsidR="00C83CC2" w:rsidRDefault="001D6272">
      <w:pPr>
        <w:ind w:left="284" w:hanging="39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</w:p>
    <w:tbl>
      <w:tblPr>
        <w:tblStyle w:val="ae"/>
        <w:tblW w:w="10632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6095"/>
        <w:gridCol w:w="1843"/>
      </w:tblGrid>
      <w:tr w:rsidR="00C83CC2" w:rsidRPr="00D71C52" w:rsidTr="00840737">
        <w:trPr>
          <w:trHeight w:val="613"/>
        </w:trPr>
        <w:tc>
          <w:tcPr>
            <w:tcW w:w="851" w:type="dxa"/>
            <w:shd w:val="clear" w:color="auto" w:fill="D9D9D9" w:themeFill="background1" w:themeFillShade="D9"/>
          </w:tcPr>
          <w:p w:rsidR="00C83CC2" w:rsidRPr="00D71C52" w:rsidRDefault="00C83CC2" w:rsidP="00597E5D">
            <w:pPr>
              <w:jc w:val="center"/>
              <w:rPr>
                <w:b/>
                <w:sz w:val="28"/>
                <w:szCs w:val="28"/>
              </w:rPr>
            </w:pPr>
            <w:r w:rsidRPr="00D71C52">
              <w:rPr>
                <w:b/>
                <w:sz w:val="28"/>
                <w:szCs w:val="28"/>
              </w:rPr>
              <w:t>п\п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83CC2" w:rsidRPr="00D71C52" w:rsidRDefault="00C83CC2" w:rsidP="00597E5D">
            <w:pPr>
              <w:jc w:val="center"/>
              <w:rPr>
                <w:b/>
                <w:sz w:val="28"/>
                <w:szCs w:val="28"/>
              </w:rPr>
            </w:pPr>
            <w:r w:rsidRPr="00D71C52">
              <w:rPr>
                <w:b/>
                <w:sz w:val="28"/>
                <w:szCs w:val="28"/>
              </w:rPr>
              <w:t>Дата</w:t>
            </w:r>
            <w:r w:rsidRPr="00D71C52">
              <w:rPr>
                <w:rStyle w:val="afd"/>
                <w:b/>
                <w:sz w:val="28"/>
                <w:szCs w:val="28"/>
              </w:rPr>
              <w:footnoteReference w:id="2"/>
            </w:r>
            <w:r w:rsidRPr="00D71C52">
              <w:rPr>
                <w:b/>
                <w:sz w:val="28"/>
                <w:szCs w:val="28"/>
              </w:rPr>
              <w:t>,</w:t>
            </w:r>
          </w:p>
          <w:p w:rsidR="00C83CC2" w:rsidRPr="00D71C52" w:rsidRDefault="00C83CC2" w:rsidP="00597E5D">
            <w:pPr>
              <w:jc w:val="center"/>
              <w:rPr>
                <w:b/>
                <w:spacing w:val="-10"/>
                <w:sz w:val="28"/>
                <w:szCs w:val="28"/>
              </w:rPr>
            </w:pPr>
            <w:r w:rsidRPr="00D71C52">
              <w:rPr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C83CC2" w:rsidRPr="00D71C52" w:rsidRDefault="00C83CC2" w:rsidP="00597E5D">
            <w:pPr>
              <w:jc w:val="center"/>
              <w:rPr>
                <w:b/>
                <w:spacing w:val="-10"/>
                <w:sz w:val="28"/>
                <w:szCs w:val="28"/>
              </w:rPr>
            </w:pPr>
            <w:r w:rsidRPr="00D71C52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83CC2" w:rsidRPr="00D71C52" w:rsidRDefault="00C83CC2" w:rsidP="00597E5D">
            <w:pPr>
              <w:ind w:right="-1284"/>
              <w:rPr>
                <w:b/>
                <w:spacing w:val="-10"/>
                <w:sz w:val="28"/>
                <w:szCs w:val="28"/>
              </w:rPr>
            </w:pPr>
            <w:r w:rsidRPr="00D71C52">
              <w:rPr>
                <w:b/>
                <w:sz w:val="28"/>
                <w:szCs w:val="28"/>
              </w:rPr>
              <w:t>Исполнители</w:t>
            </w:r>
          </w:p>
        </w:tc>
      </w:tr>
      <w:tr w:rsidR="00C83CC2" w:rsidRPr="00D71C52" w:rsidTr="00840737">
        <w:trPr>
          <w:trHeight w:val="784"/>
        </w:trPr>
        <w:tc>
          <w:tcPr>
            <w:tcW w:w="851" w:type="dxa"/>
          </w:tcPr>
          <w:p w:rsidR="00C83CC2" w:rsidRPr="00D71C52" w:rsidRDefault="007A3B97" w:rsidP="00597E5D">
            <w:pPr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1</w:t>
            </w:r>
            <w:r w:rsidR="00C83CC2" w:rsidRPr="00D71C52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29.12.2025</w:t>
            </w:r>
          </w:p>
          <w:p w:rsidR="00C83CC2" w:rsidRPr="00D71C52" w:rsidRDefault="00C83CC2" w:rsidP="00CE1DB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до окончания операционного дня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Совершение приходных и расходных операций по бизнес-картам, выпущенным к счетам </w:t>
            </w:r>
            <w:r w:rsidR="00D71C52">
              <w:rPr>
                <w:color w:val="000000" w:themeColor="text1"/>
                <w:sz w:val="28"/>
                <w:szCs w:val="28"/>
              </w:rPr>
              <w:t xml:space="preserve">                       </w:t>
            </w:r>
            <w:r w:rsidRPr="00D71C52">
              <w:rPr>
                <w:color w:val="000000" w:themeColor="text1"/>
                <w:sz w:val="28"/>
                <w:szCs w:val="28"/>
              </w:rPr>
              <w:t>№ 40116 для расчетов по картам.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CE1DBB">
            <w:pPr>
              <w:pStyle w:val="afe"/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Клиенты 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>У</w:t>
            </w:r>
            <w:r w:rsidRPr="00D71C52">
              <w:rPr>
                <w:color w:val="000000" w:themeColor="text1"/>
                <w:sz w:val="28"/>
                <w:szCs w:val="28"/>
              </w:rPr>
              <w:t>ФК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 xml:space="preserve"> по Тюменской области</w:t>
            </w:r>
          </w:p>
        </w:tc>
      </w:tr>
      <w:tr w:rsidR="00C83CC2" w:rsidRPr="00D71C52" w:rsidTr="00840737">
        <w:trPr>
          <w:trHeight w:val="784"/>
        </w:trPr>
        <w:tc>
          <w:tcPr>
            <w:tcW w:w="851" w:type="dxa"/>
          </w:tcPr>
          <w:p w:rsidR="00C83CC2" w:rsidRPr="00D71C52" w:rsidRDefault="007A3B97" w:rsidP="00597E5D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2</w:t>
            </w:r>
            <w:r w:rsidR="00C83CC2" w:rsidRPr="00D71C52">
              <w:rPr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не позднее 30.12.2025</w:t>
            </w:r>
          </w:p>
        </w:tc>
        <w:tc>
          <w:tcPr>
            <w:tcW w:w="6095" w:type="dxa"/>
          </w:tcPr>
          <w:p w:rsidR="00075DA0" w:rsidRPr="00D71C52" w:rsidRDefault="00C83CC2" w:rsidP="00D71C5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Устранение (при наличии) ошибочных операций по взносу/выдаче наличных денежных средств, допущенных сотрудниками офисов Банка, в день их обнаружения</w:t>
            </w:r>
            <w:r w:rsidRPr="00D71C52">
              <w:rPr>
                <w:rStyle w:val="afd"/>
                <w:color w:val="000000" w:themeColor="text1"/>
                <w:sz w:val="28"/>
                <w:szCs w:val="28"/>
              </w:rPr>
              <w:footnoteReference w:id="3"/>
            </w:r>
            <w:r w:rsidRPr="00D71C52">
              <w:rPr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ПАО Сбербанк </w:t>
            </w:r>
          </w:p>
        </w:tc>
      </w:tr>
      <w:tr w:rsidR="00C83CC2" w:rsidRPr="00D71C52" w:rsidTr="00840737">
        <w:trPr>
          <w:trHeight w:val="784"/>
        </w:trPr>
        <w:tc>
          <w:tcPr>
            <w:tcW w:w="851" w:type="dxa"/>
          </w:tcPr>
          <w:p w:rsidR="00C83CC2" w:rsidRPr="00D71C52" w:rsidRDefault="007A3B97" w:rsidP="00597E5D">
            <w:pPr>
              <w:rPr>
                <w:color w:val="000000" w:themeColor="text1"/>
                <w:spacing w:val="-10"/>
                <w:sz w:val="28"/>
                <w:szCs w:val="28"/>
              </w:rPr>
            </w:pPr>
            <w:r w:rsidRPr="00D71C52">
              <w:rPr>
                <w:color w:val="000000" w:themeColor="text1"/>
                <w:spacing w:val="-10"/>
                <w:sz w:val="28"/>
                <w:szCs w:val="28"/>
              </w:rPr>
              <w:t>3</w:t>
            </w:r>
            <w:r w:rsidR="00C83CC2" w:rsidRPr="00D71C52">
              <w:rPr>
                <w:color w:val="000000" w:themeColor="text1"/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30.12.2025 </w:t>
            </w:r>
          </w:p>
          <w:p w:rsidR="00C83CC2" w:rsidRPr="00D71C52" w:rsidRDefault="00C83CC2" w:rsidP="00CE1DB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с  1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>2</w:t>
            </w:r>
            <w:r w:rsidRPr="00D71C52">
              <w:rPr>
                <w:color w:val="000000" w:themeColor="text1"/>
                <w:sz w:val="28"/>
                <w:szCs w:val="28"/>
              </w:rPr>
              <w:t xml:space="preserve">:00 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>по местному времени</w:t>
            </w:r>
          </w:p>
        </w:tc>
        <w:tc>
          <w:tcPr>
            <w:tcW w:w="6095" w:type="dxa"/>
          </w:tcPr>
          <w:p w:rsidR="00C83CC2" w:rsidRPr="00D71C52" w:rsidRDefault="00C83CC2" w:rsidP="00D71C52">
            <w:pPr>
              <w:ind w:right="164"/>
              <w:jc w:val="both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Прекращается</w:t>
            </w:r>
            <w:r w:rsidR="00D71C52">
              <w:rPr>
                <w:color w:val="000000" w:themeColor="text1"/>
                <w:sz w:val="28"/>
                <w:szCs w:val="28"/>
              </w:rPr>
              <w:t xml:space="preserve"> з</w:t>
            </w:r>
            <w:r w:rsidRPr="00D71C52">
              <w:rPr>
                <w:color w:val="000000" w:themeColor="text1"/>
                <w:sz w:val="28"/>
                <w:szCs w:val="28"/>
              </w:rPr>
              <w:t>ачисление/перечисление инкассированной денежной наличности на счета № 40116 и на Единые казначейские счета</w:t>
            </w:r>
            <w:r w:rsidRPr="00D71C52">
              <w:rPr>
                <w:rStyle w:val="afd"/>
                <w:color w:val="000000" w:themeColor="text1"/>
                <w:sz w:val="28"/>
                <w:szCs w:val="28"/>
              </w:rPr>
              <w:footnoteReference w:id="4"/>
            </w:r>
            <w:r w:rsidRPr="00D71C52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ПАО Сбербанк</w:t>
            </w:r>
          </w:p>
        </w:tc>
      </w:tr>
      <w:tr w:rsidR="00C83CC2" w:rsidRPr="00D71C52" w:rsidTr="00840737">
        <w:trPr>
          <w:trHeight w:val="784"/>
        </w:trPr>
        <w:tc>
          <w:tcPr>
            <w:tcW w:w="851" w:type="dxa"/>
          </w:tcPr>
          <w:p w:rsidR="00C83CC2" w:rsidRPr="00D71C52" w:rsidRDefault="007A3B97" w:rsidP="00597E5D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D71C52">
              <w:rPr>
                <w:color w:val="000000" w:themeColor="text1"/>
                <w:spacing w:val="-10"/>
                <w:sz w:val="28"/>
                <w:szCs w:val="28"/>
              </w:rPr>
              <w:t>4</w:t>
            </w:r>
            <w:r w:rsidR="00C83CC2" w:rsidRPr="00D71C52">
              <w:rPr>
                <w:color w:val="000000" w:themeColor="text1"/>
                <w:spacing w:val="-10"/>
                <w:sz w:val="28"/>
                <w:szCs w:val="28"/>
                <w:lang w:val="en-US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30.12.2025 </w:t>
            </w:r>
          </w:p>
          <w:p w:rsidR="00C83CC2" w:rsidRPr="00D71C52" w:rsidRDefault="00C83CC2" w:rsidP="00597E5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с 12:00 по местному времени  </w:t>
            </w:r>
          </w:p>
        </w:tc>
        <w:tc>
          <w:tcPr>
            <w:tcW w:w="6095" w:type="dxa"/>
          </w:tcPr>
          <w:p w:rsidR="00075DA0" w:rsidRPr="00D71C52" w:rsidRDefault="00C83CC2" w:rsidP="00A06F1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Установка запрета на проведение приходных операций по счетам № 40116. С 12:00 клиентам ТОФК будут недоступны операции взноса наличных по 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>объявлениям на взнос наличными</w:t>
            </w:r>
            <w:r w:rsidR="00A06F1E">
              <w:rPr>
                <w:color w:val="000000" w:themeColor="text1"/>
                <w:sz w:val="28"/>
                <w:szCs w:val="28"/>
              </w:rPr>
              <w:t xml:space="preserve">,  </w:t>
            </w:r>
            <w:r w:rsidRPr="00D71C52">
              <w:rPr>
                <w:color w:val="000000" w:themeColor="text1"/>
                <w:sz w:val="28"/>
                <w:szCs w:val="28"/>
              </w:rPr>
              <w:t xml:space="preserve"> в </w:t>
            </w:r>
            <w:proofErr w:type="spellStart"/>
            <w:r w:rsidRPr="00D71C52">
              <w:rPr>
                <w:color w:val="000000" w:themeColor="text1"/>
                <w:sz w:val="28"/>
                <w:szCs w:val="28"/>
              </w:rPr>
              <w:t>т.ч</w:t>
            </w:r>
            <w:proofErr w:type="spellEnd"/>
            <w:r w:rsidRPr="00D71C52">
              <w:rPr>
                <w:color w:val="000000" w:themeColor="text1"/>
                <w:sz w:val="28"/>
                <w:szCs w:val="28"/>
              </w:rPr>
              <w:t>. по электронн</w:t>
            </w:r>
            <w:r w:rsidR="00CE1DBB" w:rsidRPr="00D71C52">
              <w:rPr>
                <w:color w:val="000000" w:themeColor="text1"/>
                <w:sz w:val="28"/>
                <w:szCs w:val="28"/>
              </w:rPr>
              <w:t>ым,</w:t>
            </w:r>
            <w:r w:rsidRPr="00D71C52">
              <w:rPr>
                <w:color w:val="000000" w:themeColor="text1"/>
                <w:sz w:val="28"/>
                <w:szCs w:val="28"/>
              </w:rPr>
              <w:t xml:space="preserve"> в офисах Банка.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 xml:space="preserve">ПАО Сбербанк </w:t>
            </w:r>
          </w:p>
        </w:tc>
      </w:tr>
      <w:tr w:rsidR="00C83CC2" w:rsidRPr="00D71C52" w:rsidTr="00840737">
        <w:tc>
          <w:tcPr>
            <w:tcW w:w="851" w:type="dxa"/>
          </w:tcPr>
          <w:p w:rsidR="00C83CC2" w:rsidRPr="00D71C52" w:rsidRDefault="00E7020B" w:rsidP="00597E5D">
            <w:pPr>
              <w:rPr>
                <w:spacing w:val="-10"/>
                <w:sz w:val="28"/>
                <w:szCs w:val="28"/>
              </w:rPr>
            </w:pPr>
            <w:r w:rsidRPr="00D71C52">
              <w:rPr>
                <w:spacing w:val="-10"/>
                <w:sz w:val="28"/>
                <w:szCs w:val="28"/>
              </w:rPr>
              <w:t>5</w:t>
            </w:r>
            <w:r w:rsidR="00C83CC2" w:rsidRPr="00D71C52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30.12.2025</w:t>
            </w:r>
          </w:p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с 18:00 по местному времени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Прекращается отражение по счетам № 40116 операций (приходных и расходных), совершенных с использованием бюджетных бизнес-карт</w:t>
            </w:r>
            <w:r w:rsidRPr="00D71C52">
              <w:rPr>
                <w:rStyle w:val="afd"/>
                <w:sz w:val="28"/>
                <w:szCs w:val="28"/>
              </w:rPr>
              <w:footnoteReference w:id="5"/>
            </w:r>
            <w:r w:rsidRPr="00D71C52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ПАО Сбербанк</w:t>
            </w:r>
          </w:p>
        </w:tc>
      </w:tr>
      <w:tr w:rsidR="00C83CC2" w:rsidRPr="00D71C52" w:rsidTr="00840737">
        <w:tc>
          <w:tcPr>
            <w:tcW w:w="851" w:type="dxa"/>
          </w:tcPr>
          <w:p w:rsidR="00C83CC2" w:rsidRPr="00D71C52" w:rsidRDefault="00E7020B" w:rsidP="00597E5D">
            <w:pPr>
              <w:rPr>
                <w:spacing w:val="-10"/>
                <w:sz w:val="28"/>
                <w:szCs w:val="28"/>
              </w:rPr>
            </w:pPr>
            <w:r w:rsidRPr="00D71C52">
              <w:rPr>
                <w:spacing w:val="-10"/>
                <w:sz w:val="28"/>
                <w:szCs w:val="28"/>
              </w:rPr>
              <w:t>6</w:t>
            </w:r>
            <w:r w:rsidR="00C83CC2" w:rsidRPr="00D71C52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30.12.2025</w:t>
            </w:r>
          </w:p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 xml:space="preserve">в 20:00 по местному времени 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 xml:space="preserve">Проведение процедуры выверки остатков на картах и на счетах № 40116 (нулевой остаток по счету №40116 равен нулевым остаткам на картах). </w:t>
            </w:r>
          </w:p>
          <w:p w:rsidR="00075DA0" w:rsidRPr="00D71C52" w:rsidRDefault="00C83CC2" w:rsidP="00D71C52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 xml:space="preserve">Фиксация обнуления счетов и бюджетных бизнес-карт. 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ПАО</w:t>
            </w:r>
          </w:p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Сбербанк</w:t>
            </w:r>
          </w:p>
        </w:tc>
      </w:tr>
      <w:tr w:rsidR="00C83CC2" w:rsidRPr="00D71C52" w:rsidTr="00840737">
        <w:tc>
          <w:tcPr>
            <w:tcW w:w="851" w:type="dxa"/>
          </w:tcPr>
          <w:p w:rsidR="00C83CC2" w:rsidRPr="00D71C52" w:rsidRDefault="00E7020B" w:rsidP="00597E5D">
            <w:pPr>
              <w:rPr>
                <w:spacing w:val="-10"/>
                <w:sz w:val="28"/>
                <w:szCs w:val="28"/>
              </w:rPr>
            </w:pPr>
            <w:r w:rsidRPr="00D71C52">
              <w:rPr>
                <w:spacing w:val="-10"/>
                <w:sz w:val="28"/>
                <w:szCs w:val="28"/>
              </w:rPr>
              <w:t>7</w:t>
            </w:r>
            <w:r w:rsidR="00C83CC2" w:rsidRPr="00D71C52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 xml:space="preserve">12.01.2026 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Проведение всех операций в штатном режиме.</w:t>
            </w: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 xml:space="preserve">ПАО Сбербанк </w:t>
            </w:r>
          </w:p>
          <w:p w:rsidR="00D71C52" w:rsidRDefault="007A3B97" w:rsidP="00A06F1E">
            <w:pPr>
              <w:pStyle w:val="afe"/>
              <w:jc w:val="center"/>
              <w:rPr>
                <w:color w:val="000000" w:themeColor="text1"/>
                <w:sz w:val="28"/>
                <w:szCs w:val="28"/>
              </w:rPr>
            </w:pPr>
            <w:r w:rsidRPr="00D71C52">
              <w:rPr>
                <w:color w:val="000000" w:themeColor="text1"/>
                <w:sz w:val="28"/>
                <w:szCs w:val="28"/>
              </w:rPr>
              <w:t>УФК по Тюменской области</w:t>
            </w:r>
          </w:p>
          <w:p w:rsidR="00A06F1E" w:rsidRPr="00D71C52" w:rsidRDefault="00A06F1E" w:rsidP="00A06F1E">
            <w:pPr>
              <w:pStyle w:val="afe"/>
              <w:jc w:val="center"/>
              <w:rPr>
                <w:sz w:val="28"/>
                <w:szCs w:val="28"/>
              </w:rPr>
            </w:pPr>
          </w:p>
        </w:tc>
      </w:tr>
      <w:tr w:rsidR="00C83CC2" w:rsidRPr="00D71C52" w:rsidTr="00840737">
        <w:tc>
          <w:tcPr>
            <w:tcW w:w="851" w:type="dxa"/>
          </w:tcPr>
          <w:p w:rsidR="00C83CC2" w:rsidRPr="00D71C52" w:rsidRDefault="00E7020B" w:rsidP="00597E5D">
            <w:pPr>
              <w:rPr>
                <w:spacing w:val="-10"/>
                <w:sz w:val="28"/>
                <w:szCs w:val="28"/>
              </w:rPr>
            </w:pPr>
            <w:r w:rsidRPr="00D71C52">
              <w:rPr>
                <w:spacing w:val="-10"/>
                <w:sz w:val="28"/>
                <w:szCs w:val="28"/>
              </w:rPr>
              <w:lastRenderedPageBreak/>
              <w:t>8</w:t>
            </w:r>
            <w:r w:rsidR="00C83CC2" w:rsidRPr="00D71C52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12.01.2026</w:t>
            </w:r>
            <w:r w:rsidRPr="00D71C52">
              <w:rPr>
                <w:color w:val="FF0000"/>
                <w:sz w:val="28"/>
                <w:szCs w:val="28"/>
              </w:rPr>
              <w:t xml:space="preserve"> </w:t>
            </w:r>
            <w:r w:rsidRPr="00D71C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Отражение операций</w:t>
            </w:r>
            <w:r w:rsidR="00D71C52">
              <w:rPr>
                <w:sz w:val="28"/>
                <w:szCs w:val="28"/>
              </w:rPr>
              <w:t xml:space="preserve">, совершенных в период с 18:00 </w:t>
            </w:r>
            <w:r w:rsidRPr="00D71C52">
              <w:rPr>
                <w:sz w:val="28"/>
                <w:szCs w:val="28"/>
              </w:rPr>
              <w:t>30.12.2025</w:t>
            </w:r>
            <w:r w:rsidR="00D71C52">
              <w:rPr>
                <w:sz w:val="28"/>
                <w:szCs w:val="28"/>
              </w:rPr>
              <w:t xml:space="preserve"> г.</w:t>
            </w:r>
            <w:r w:rsidRPr="00D71C52">
              <w:rPr>
                <w:sz w:val="28"/>
                <w:szCs w:val="28"/>
              </w:rPr>
              <w:t xml:space="preserve"> по 23:59 11.01.2025 </w:t>
            </w:r>
            <w:r w:rsidR="00D71C52">
              <w:rPr>
                <w:sz w:val="28"/>
                <w:szCs w:val="28"/>
              </w:rPr>
              <w:t xml:space="preserve">г.                          </w:t>
            </w:r>
            <w:proofErr w:type="gramStart"/>
            <w:r w:rsidRPr="00D71C52">
              <w:rPr>
                <w:sz w:val="28"/>
                <w:szCs w:val="28"/>
                <w:lang w:val="en-US"/>
              </w:rPr>
              <w:t>c</w:t>
            </w:r>
            <w:proofErr w:type="gramEnd"/>
            <w:r w:rsidRPr="00D71C52">
              <w:rPr>
                <w:sz w:val="28"/>
                <w:szCs w:val="28"/>
              </w:rPr>
              <w:t xml:space="preserve"> использованием бюджетн</w:t>
            </w:r>
            <w:r w:rsidR="00075DA0" w:rsidRPr="00D71C52">
              <w:rPr>
                <w:sz w:val="28"/>
                <w:szCs w:val="28"/>
              </w:rPr>
              <w:t>ых бизнес-карт по счету № 40116.</w:t>
            </w:r>
          </w:p>
          <w:p w:rsidR="00075DA0" w:rsidRPr="00D71C52" w:rsidRDefault="00075DA0" w:rsidP="00597E5D">
            <w:pPr>
              <w:ind w:right="164"/>
              <w:jc w:val="both"/>
              <w:rPr>
                <w:strike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ПАО Сбербанк</w:t>
            </w:r>
          </w:p>
        </w:tc>
      </w:tr>
      <w:tr w:rsidR="00C83CC2" w:rsidRPr="00D71C52" w:rsidTr="00840737">
        <w:tc>
          <w:tcPr>
            <w:tcW w:w="851" w:type="dxa"/>
          </w:tcPr>
          <w:p w:rsidR="00C83CC2" w:rsidRPr="00D71C52" w:rsidRDefault="00E7020B" w:rsidP="00597E5D">
            <w:pPr>
              <w:rPr>
                <w:spacing w:val="-10"/>
                <w:sz w:val="28"/>
                <w:szCs w:val="28"/>
              </w:rPr>
            </w:pPr>
            <w:r w:rsidRPr="00D71C52">
              <w:rPr>
                <w:spacing w:val="-10"/>
                <w:sz w:val="28"/>
                <w:szCs w:val="28"/>
              </w:rPr>
              <w:t>9</w:t>
            </w:r>
            <w:r w:rsidR="00C83CC2" w:rsidRPr="00D71C52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3CC2" w:rsidRPr="00D71C52" w:rsidRDefault="00C83CC2" w:rsidP="00597E5D">
            <w:pPr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12.01.2026</w:t>
            </w:r>
          </w:p>
        </w:tc>
        <w:tc>
          <w:tcPr>
            <w:tcW w:w="6095" w:type="dxa"/>
          </w:tcPr>
          <w:p w:rsidR="00C83CC2" w:rsidRPr="00D71C52" w:rsidRDefault="00C83CC2" w:rsidP="00597E5D">
            <w:pPr>
              <w:ind w:right="164"/>
              <w:jc w:val="both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Зачисление/перечисление инкассированной с 10:00 по МСК 30.12.2025</w:t>
            </w:r>
            <w:r w:rsidR="00D71C52">
              <w:rPr>
                <w:sz w:val="28"/>
                <w:szCs w:val="28"/>
              </w:rPr>
              <w:t xml:space="preserve"> г.</w:t>
            </w:r>
            <w:r w:rsidRPr="00D71C52">
              <w:rPr>
                <w:sz w:val="28"/>
                <w:szCs w:val="28"/>
              </w:rPr>
              <w:t xml:space="preserve"> по 00:30 по МСК 12.01.2026</w:t>
            </w:r>
            <w:r w:rsidR="00D71C52">
              <w:rPr>
                <w:sz w:val="28"/>
                <w:szCs w:val="28"/>
              </w:rPr>
              <w:t xml:space="preserve"> г.</w:t>
            </w:r>
            <w:r w:rsidRPr="00D71C52">
              <w:rPr>
                <w:sz w:val="28"/>
                <w:szCs w:val="28"/>
              </w:rPr>
              <w:t xml:space="preserve"> денежной наличности на счета </w:t>
            </w:r>
            <w:r w:rsidR="00D71C52">
              <w:rPr>
                <w:sz w:val="28"/>
                <w:szCs w:val="28"/>
              </w:rPr>
              <w:t xml:space="preserve">               </w:t>
            </w:r>
            <w:r w:rsidRPr="00D71C52">
              <w:rPr>
                <w:sz w:val="28"/>
                <w:szCs w:val="28"/>
              </w:rPr>
              <w:t>№ 40116 и на Единые казначейские счета</w:t>
            </w:r>
            <w:r w:rsidR="00075DA0" w:rsidRPr="00D71C52">
              <w:rPr>
                <w:sz w:val="28"/>
                <w:szCs w:val="28"/>
              </w:rPr>
              <w:t>.</w:t>
            </w:r>
          </w:p>
          <w:p w:rsidR="00075DA0" w:rsidRPr="00D71C52" w:rsidRDefault="00075DA0" w:rsidP="00597E5D">
            <w:pPr>
              <w:ind w:right="164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83CC2" w:rsidRPr="00D71C52" w:rsidRDefault="00C83CC2" w:rsidP="00597E5D">
            <w:pPr>
              <w:pStyle w:val="afe"/>
              <w:jc w:val="center"/>
              <w:rPr>
                <w:sz w:val="28"/>
                <w:szCs w:val="28"/>
              </w:rPr>
            </w:pPr>
            <w:r w:rsidRPr="00D71C52">
              <w:rPr>
                <w:sz w:val="28"/>
                <w:szCs w:val="28"/>
              </w:rPr>
              <w:t>ПАО Сбербанк</w:t>
            </w:r>
          </w:p>
        </w:tc>
      </w:tr>
    </w:tbl>
    <w:p w:rsidR="007C6265" w:rsidRPr="00D71C52" w:rsidRDefault="007C6265">
      <w:pPr>
        <w:rPr>
          <w:sz w:val="28"/>
          <w:szCs w:val="28"/>
        </w:rPr>
      </w:pPr>
    </w:p>
    <w:sectPr w:rsidR="007C6265" w:rsidRPr="00D71C52" w:rsidSect="006279B2">
      <w:headerReference w:type="even" r:id="rId8"/>
      <w:headerReference w:type="default" r:id="rId9"/>
      <w:foot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77C70" w16cex:dateUtc="2025-10-07T10:55:31Z"/>
  <w16cex:commentExtensible w16cex:durableId="2E4F1DC5" w16cex:dateUtc="2025-10-07T10:19:4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2977C70"/>
  <w16cid:commentId w16cid:paraId="00000002" w16cid:durableId="2E4F1D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18A" w:rsidRDefault="0061418A">
      <w:r>
        <w:separator/>
      </w:r>
    </w:p>
  </w:endnote>
  <w:endnote w:type="continuationSeparator" w:id="0">
    <w:p w:rsidR="0061418A" w:rsidRDefault="0061418A">
      <w:r>
        <w:continuationSeparator/>
      </w:r>
    </w:p>
  </w:endnote>
  <w:endnote w:type="continuationNotice" w:id="1">
    <w:p w:rsidR="0061418A" w:rsidRDefault="006141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4"/>
    </w:pPr>
    <w:r>
      <w:rPr>
        <w:noProof/>
      </w:rPr>
      <mc:AlternateContent>
        <mc:Choice Requires="wpg">
          <w:drawing>
            <wp:inline distT="0" distB="0" distL="0" distR="0">
              <wp:extent cx="9526" cy="9526"/>
              <wp:effectExtent l="0" t="0" r="0" b="0"/>
              <wp:docPr id="1" name="Рисунок 1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/>
                      <pic:cNvPicPr/>
                    </pic:nvPicPr>
                    <pic:blipFill>
                      <a:blip r:link="rId1"/>
                      <a:stretch/>
                    </pic:blipFill>
                    <pic:spPr bwMode="auto">
                      <a:xfrm>
                        <a:off x="0" y="0"/>
                        <a:ext cx="9526" cy="952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0.75pt;height:0.75pt;mso-wrap-distance-left:0.00pt;mso-wrap-distance-top:0.00pt;mso-wrap-distance-right:0.00pt;mso-wrap-distance-bottom:0.00pt;" stroked="false">
              <v:path textboxrect="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18A" w:rsidRDefault="0061418A">
      <w:r>
        <w:separator/>
      </w:r>
    </w:p>
  </w:footnote>
  <w:footnote w:type="continuationSeparator" w:id="0">
    <w:p w:rsidR="0061418A" w:rsidRDefault="0061418A">
      <w:r>
        <w:continuationSeparator/>
      </w:r>
    </w:p>
  </w:footnote>
  <w:footnote w:type="continuationNotice" w:id="1">
    <w:p w:rsidR="0061418A" w:rsidRDefault="0061418A"/>
  </w:footnote>
  <w:footnote w:id="2">
    <w:p w:rsidR="00C83CC2" w:rsidRPr="00D71C52" w:rsidRDefault="00C83CC2" w:rsidP="007A3B97">
      <w:pPr>
        <w:pStyle w:val="afb"/>
        <w:ind w:left="-142" w:hanging="142"/>
        <w:jc w:val="both"/>
        <w:rPr>
          <w:sz w:val="22"/>
          <w:szCs w:val="22"/>
        </w:rPr>
      </w:pPr>
      <w:r w:rsidRPr="00D71C52">
        <w:rPr>
          <w:rStyle w:val="afd"/>
          <w:sz w:val="22"/>
          <w:szCs w:val="22"/>
        </w:rPr>
        <w:footnoteRef/>
      </w:r>
      <w:r w:rsidRPr="00D71C52">
        <w:rPr>
          <w:sz w:val="22"/>
          <w:szCs w:val="22"/>
        </w:rPr>
        <w:t xml:space="preserve"> Дата указана согласно производственного календаря на 2025</w:t>
      </w:r>
      <w:r w:rsidR="007C05CA" w:rsidRPr="00D71C52">
        <w:rPr>
          <w:sz w:val="22"/>
          <w:szCs w:val="22"/>
        </w:rPr>
        <w:t xml:space="preserve"> </w:t>
      </w:r>
      <w:r w:rsidRPr="00D71C52">
        <w:rPr>
          <w:sz w:val="22"/>
          <w:szCs w:val="22"/>
        </w:rPr>
        <w:t xml:space="preserve">год, где последний рабочий день года – </w:t>
      </w:r>
      <w:r w:rsidR="007A3B97" w:rsidRPr="00D71C52">
        <w:rPr>
          <w:sz w:val="22"/>
          <w:szCs w:val="22"/>
        </w:rPr>
        <w:t xml:space="preserve"> </w:t>
      </w:r>
      <w:r w:rsidR="007C05CA" w:rsidRPr="00D71C52">
        <w:rPr>
          <w:sz w:val="22"/>
          <w:szCs w:val="22"/>
        </w:rPr>
        <w:t>30.12.</w:t>
      </w:r>
      <w:r w:rsidRPr="00D71C52">
        <w:rPr>
          <w:sz w:val="22"/>
          <w:szCs w:val="22"/>
        </w:rPr>
        <w:t>2025 г.</w:t>
      </w:r>
    </w:p>
  </w:footnote>
  <w:footnote w:id="3">
    <w:p w:rsidR="00C83CC2" w:rsidRPr="00D71C52" w:rsidRDefault="00C83CC2" w:rsidP="007A3B97">
      <w:pPr>
        <w:pStyle w:val="afb"/>
        <w:ind w:left="-142" w:hanging="142"/>
        <w:jc w:val="both"/>
        <w:rPr>
          <w:sz w:val="22"/>
          <w:szCs w:val="22"/>
        </w:rPr>
      </w:pPr>
      <w:r w:rsidRPr="00D71C52">
        <w:rPr>
          <w:rStyle w:val="afd"/>
          <w:sz w:val="22"/>
          <w:szCs w:val="22"/>
        </w:rPr>
        <w:footnoteRef/>
      </w:r>
      <w:r w:rsidRPr="00D71C52">
        <w:rPr>
          <w:sz w:val="22"/>
          <w:szCs w:val="22"/>
        </w:rPr>
        <w:t xml:space="preserve"> В части ошибок взноса/выдачи с использованием бюджетных бизнес-карт урегулирование будет проведено </w:t>
      </w:r>
      <w:r w:rsidR="00D271C5">
        <w:rPr>
          <w:sz w:val="22"/>
          <w:szCs w:val="22"/>
        </w:rPr>
        <w:t xml:space="preserve">      </w:t>
      </w:r>
      <w:r w:rsidRPr="00D71C52">
        <w:rPr>
          <w:sz w:val="22"/>
          <w:szCs w:val="22"/>
        </w:rPr>
        <w:t>по операциям</w:t>
      </w:r>
      <w:r w:rsidR="007C05CA" w:rsidRPr="00D71C52">
        <w:rPr>
          <w:sz w:val="22"/>
          <w:szCs w:val="22"/>
        </w:rPr>
        <w:t>,</w:t>
      </w:r>
      <w:r w:rsidRPr="00D71C52">
        <w:rPr>
          <w:sz w:val="22"/>
          <w:szCs w:val="22"/>
        </w:rPr>
        <w:t xml:space="preserve"> совершенным до 12:00.</w:t>
      </w:r>
    </w:p>
  </w:footnote>
  <w:footnote w:id="4">
    <w:p w:rsidR="00C83CC2" w:rsidRPr="00D71C52" w:rsidRDefault="00C83CC2" w:rsidP="007A3B97">
      <w:pPr>
        <w:pStyle w:val="afb"/>
        <w:ind w:left="-142" w:hanging="142"/>
        <w:jc w:val="both"/>
        <w:rPr>
          <w:sz w:val="22"/>
          <w:szCs w:val="22"/>
        </w:rPr>
      </w:pPr>
      <w:r w:rsidRPr="00D71C52">
        <w:rPr>
          <w:rStyle w:val="afd"/>
          <w:sz w:val="22"/>
          <w:szCs w:val="22"/>
        </w:rPr>
        <w:footnoteRef/>
      </w:r>
      <w:r w:rsidRPr="00D71C52">
        <w:rPr>
          <w:sz w:val="22"/>
          <w:szCs w:val="22"/>
        </w:rPr>
        <w:t xml:space="preserve"> Услуга инкассации будет доступна, в </w:t>
      </w:r>
      <w:proofErr w:type="spellStart"/>
      <w:r w:rsidRPr="00D71C52">
        <w:rPr>
          <w:sz w:val="22"/>
          <w:szCs w:val="22"/>
        </w:rPr>
        <w:t>т.ч</w:t>
      </w:r>
      <w:proofErr w:type="spellEnd"/>
      <w:r w:rsidRPr="00D71C52">
        <w:rPr>
          <w:sz w:val="22"/>
          <w:szCs w:val="22"/>
        </w:rPr>
        <w:t>. в выходные и праздничные дни, согласно режиму работы кассовых центров ПАО Сбербанк в 2025/2026 г</w:t>
      </w:r>
      <w:r w:rsidR="007C05CA" w:rsidRPr="00D71C52">
        <w:rPr>
          <w:sz w:val="22"/>
          <w:szCs w:val="22"/>
        </w:rPr>
        <w:t>г</w:t>
      </w:r>
      <w:r w:rsidRPr="00D71C52">
        <w:rPr>
          <w:sz w:val="22"/>
          <w:szCs w:val="22"/>
        </w:rPr>
        <w:t>.</w:t>
      </w:r>
    </w:p>
  </w:footnote>
  <w:footnote w:id="5">
    <w:p w:rsidR="00C83CC2" w:rsidRPr="00D71C52" w:rsidRDefault="00C83CC2" w:rsidP="007A3B97">
      <w:pPr>
        <w:pStyle w:val="afb"/>
        <w:ind w:left="-142" w:hanging="142"/>
        <w:jc w:val="both"/>
        <w:rPr>
          <w:sz w:val="22"/>
          <w:szCs w:val="22"/>
        </w:rPr>
      </w:pPr>
      <w:r w:rsidRPr="00D71C52">
        <w:rPr>
          <w:rStyle w:val="afd"/>
          <w:sz w:val="22"/>
          <w:szCs w:val="22"/>
        </w:rPr>
        <w:footnoteRef/>
      </w:r>
      <w:r w:rsidRPr="00D71C52">
        <w:rPr>
          <w:sz w:val="22"/>
          <w:szCs w:val="22"/>
        </w:rPr>
        <w:t xml:space="preserve"> Операции, совершенные в период с 18:00 30.12.2025</w:t>
      </w:r>
      <w:r w:rsidR="007C05CA" w:rsidRPr="00D71C52">
        <w:rPr>
          <w:sz w:val="22"/>
          <w:szCs w:val="22"/>
        </w:rPr>
        <w:t xml:space="preserve"> г.</w:t>
      </w:r>
      <w:r w:rsidRPr="00D71C52">
        <w:rPr>
          <w:sz w:val="22"/>
          <w:szCs w:val="22"/>
        </w:rPr>
        <w:t xml:space="preserve"> по 23:59 11.01.2026</w:t>
      </w:r>
      <w:r w:rsidR="007C05CA" w:rsidRPr="00D71C52">
        <w:rPr>
          <w:sz w:val="22"/>
          <w:szCs w:val="22"/>
        </w:rPr>
        <w:t xml:space="preserve"> </w:t>
      </w:r>
      <w:proofErr w:type="gramStart"/>
      <w:r w:rsidR="007C05CA" w:rsidRPr="00D71C52">
        <w:rPr>
          <w:sz w:val="22"/>
          <w:szCs w:val="22"/>
        </w:rPr>
        <w:t>г.</w:t>
      </w:r>
      <w:bookmarkStart w:id="0" w:name="_GoBack"/>
      <w:bookmarkEnd w:id="0"/>
      <w:proofErr w:type="gramEnd"/>
      <w:r w:rsidRPr="00D71C52">
        <w:rPr>
          <w:sz w:val="22"/>
          <w:szCs w:val="22"/>
        </w:rPr>
        <w:t xml:space="preserve"> будут отражены по счет</w:t>
      </w:r>
      <w:r w:rsidR="007C05CA" w:rsidRPr="00D71C52">
        <w:rPr>
          <w:sz w:val="22"/>
          <w:szCs w:val="22"/>
        </w:rPr>
        <w:t>ам</w:t>
      </w:r>
      <w:r w:rsidRPr="00D71C52">
        <w:rPr>
          <w:sz w:val="22"/>
          <w:szCs w:val="22"/>
        </w:rPr>
        <w:t xml:space="preserve"> </w:t>
      </w:r>
      <w:r w:rsidR="00D71C52">
        <w:rPr>
          <w:sz w:val="22"/>
          <w:szCs w:val="22"/>
        </w:rPr>
        <w:t xml:space="preserve">                       </w:t>
      </w:r>
      <w:r w:rsidRPr="00D71C52">
        <w:rPr>
          <w:sz w:val="22"/>
          <w:szCs w:val="22"/>
        </w:rPr>
        <w:t>№ 40116 12.01.2026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C6265" w:rsidRDefault="007C626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06F1E">
      <w:rPr>
        <w:rStyle w:val="af3"/>
        <w:noProof/>
      </w:rPr>
      <w:t>2</w:t>
    </w:r>
    <w:r>
      <w:rPr>
        <w:rStyle w:val="af3"/>
      </w:rPr>
      <w:fldChar w:fldCharType="end"/>
    </w:r>
  </w:p>
  <w:p w:rsidR="007C6265" w:rsidRDefault="007C626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1C70"/>
    <w:multiLevelType w:val="hybridMultilevel"/>
    <w:tmpl w:val="410253E0"/>
    <w:lvl w:ilvl="0" w:tplc="38E62A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0AE3A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2682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C67D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647D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3E0C7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24A345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642D17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E984D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D269F6"/>
    <w:multiLevelType w:val="hybridMultilevel"/>
    <w:tmpl w:val="BF20A400"/>
    <w:lvl w:ilvl="0" w:tplc="2CBCAF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60E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85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C0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049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D6C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2C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4CDE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926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F76"/>
    <w:multiLevelType w:val="hybridMultilevel"/>
    <w:tmpl w:val="651E861A"/>
    <w:lvl w:ilvl="0" w:tplc="FB40796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6BEC9A84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5CEE9616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38B863D8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DF7A0030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8032A234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46467B6A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146B30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92BCC424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482C7B9F"/>
    <w:multiLevelType w:val="hybridMultilevel"/>
    <w:tmpl w:val="BEDED98C"/>
    <w:lvl w:ilvl="0" w:tplc="524A4F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73BC78F6">
      <w:start w:val="1"/>
      <w:numFmt w:val="lowerLetter"/>
      <w:lvlText w:val="%2."/>
      <w:lvlJc w:val="left"/>
      <w:pPr>
        <w:ind w:left="1440" w:hanging="360"/>
      </w:pPr>
    </w:lvl>
    <w:lvl w:ilvl="2" w:tplc="12A6C72E">
      <w:start w:val="1"/>
      <w:numFmt w:val="lowerRoman"/>
      <w:lvlText w:val="%3."/>
      <w:lvlJc w:val="right"/>
      <w:pPr>
        <w:ind w:left="2160" w:hanging="180"/>
      </w:pPr>
    </w:lvl>
    <w:lvl w:ilvl="3" w:tplc="AA80960E">
      <w:start w:val="1"/>
      <w:numFmt w:val="decimal"/>
      <w:lvlText w:val="%4."/>
      <w:lvlJc w:val="left"/>
      <w:pPr>
        <w:ind w:left="2880" w:hanging="360"/>
      </w:pPr>
    </w:lvl>
    <w:lvl w:ilvl="4" w:tplc="2F5E8DAA">
      <w:start w:val="1"/>
      <w:numFmt w:val="lowerLetter"/>
      <w:lvlText w:val="%5."/>
      <w:lvlJc w:val="left"/>
      <w:pPr>
        <w:ind w:left="3600" w:hanging="360"/>
      </w:pPr>
    </w:lvl>
    <w:lvl w:ilvl="5" w:tplc="2AE05564">
      <w:start w:val="1"/>
      <w:numFmt w:val="lowerRoman"/>
      <w:lvlText w:val="%6."/>
      <w:lvlJc w:val="right"/>
      <w:pPr>
        <w:ind w:left="4320" w:hanging="180"/>
      </w:pPr>
    </w:lvl>
    <w:lvl w:ilvl="6" w:tplc="562641F2">
      <w:start w:val="1"/>
      <w:numFmt w:val="decimal"/>
      <w:lvlText w:val="%7."/>
      <w:lvlJc w:val="left"/>
      <w:pPr>
        <w:ind w:left="5040" w:hanging="360"/>
      </w:pPr>
    </w:lvl>
    <w:lvl w:ilvl="7" w:tplc="32683AE2">
      <w:start w:val="1"/>
      <w:numFmt w:val="lowerLetter"/>
      <w:lvlText w:val="%8."/>
      <w:lvlJc w:val="left"/>
      <w:pPr>
        <w:ind w:left="5760" w:hanging="360"/>
      </w:pPr>
    </w:lvl>
    <w:lvl w:ilvl="8" w:tplc="671CF2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F7B70"/>
    <w:multiLevelType w:val="hybridMultilevel"/>
    <w:tmpl w:val="7BE816A8"/>
    <w:lvl w:ilvl="0" w:tplc="7B7CA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844B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86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61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86F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A0E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E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6C1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D0F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F2198"/>
    <w:multiLevelType w:val="hybridMultilevel"/>
    <w:tmpl w:val="E8828A7A"/>
    <w:lvl w:ilvl="0" w:tplc="CAACC00A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D4B236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32824B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99AD91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56989A8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75E435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6BB20D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27006FC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FD0F24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93A5634"/>
    <w:multiLevelType w:val="hybridMultilevel"/>
    <w:tmpl w:val="8CFC3FBE"/>
    <w:lvl w:ilvl="0" w:tplc="CF50A6FC">
      <w:start w:val="2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6844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C664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F680B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8818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7307C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6004A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C24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6655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D3F6474"/>
    <w:multiLevelType w:val="hybridMultilevel"/>
    <w:tmpl w:val="07CC682C"/>
    <w:lvl w:ilvl="0" w:tplc="BC2436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20F23D88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1874941C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9086E85C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B298030E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68C6DD3E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3F1A2DCA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E38855E6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E42E3EE8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 w15:restartNumberingAfterBreak="0">
    <w:nsid w:val="6F4D229D"/>
    <w:multiLevelType w:val="hybridMultilevel"/>
    <w:tmpl w:val="32DEFC3C"/>
    <w:lvl w:ilvl="0" w:tplc="4588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5A0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A2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AD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EE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EE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46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E0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A68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378E5"/>
    <w:multiLevelType w:val="hybridMultilevel"/>
    <w:tmpl w:val="853E4144"/>
    <w:lvl w:ilvl="0" w:tplc="5E847860">
      <w:start w:val="2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6F10528A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F0A78B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511ABFC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00E5EF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854E75A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C3691F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A25C399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A2CA362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265"/>
    <w:rsid w:val="00075DA0"/>
    <w:rsid w:val="001D6272"/>
    <w:rsid w:val="00255248"/>
    <w:rsid w:val="004F318B"/>
    <w:rsid w:val="00565445"/>
    <w:rsid w:val="00567EC8"/>
    <w:rsid w:val="0061418A"/>
    <w:rsid w:val="006279B2"/>
    <w:rsid w:val="007472B0"/>
    <w:rsid w:val="007A3B97"/>
    <w:rsid w:val="007C05CA"/>
    <w:rsid w:val="007C6265"/>
    <w:rsid w:val="007E1F77"/>
    <w:rsid w:val="007E74A1"/>
    <w:rsid w:val="007F7DFF"/>
    <w:rsid w:val="00805808"/>
    <w:rsid w:val="00817991"/>
    <w:rsid w:val="00840737"/>
    <w:rsid w:val="0092161C"/>
    <w:rsid w:val="0097513A"/>
    <w:rsid w:val="009938DF"/>
    <w:rsid w:val="00A06F1E"/>
    <w:rsid w:val="00A807F4"/>
    <w:rsid w:val="00B16DE0"/>
    <w:rsid w:val="00B73F74"/>
    <w:rsid w:val="00BA0838"/>
    <w:rsid w:val="00BA4530"/>
    <w:rsid w:val="00C75333"/>
    <w:rsid w:val="00C83CC2"/>
    <w:rsid w:val="00CC0EED"/>
    <w:rsid w:val="00CD5585"/>
    <w:rsid w:val="00CE1DBB"/>
    <w:rsid w:val="00D271C5"/>
    <w:rsid w:val="00D71C52"/>
    <w:rsid w:val="00D72E46"/>
    <w:rsid w:val="00D80C2D"/>
    <w:rsid w:val="00E15EE6"/>
    <w:rsid w:val="00E7020B"/>
    <w:rsid w:val="00EB4412"/>
    <w:rsid w:val="00F064FD"/>
    <w:rsid w:val="00FC47FB"/>
    <w:rsid w:val="00FF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A9BC"/>
  <w15:docId w15:val="{29A729C6-D011-4D16-9808-18D61814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table" w:styleId="ae">
    <w:name w:val="Table Grid"/>
    <w:basedOn w:val="a1"/>
    <w:uiPriority w:val="99"/>
    <w:pPr>
      <w:widowControl w:val="0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Pr>
      <w:rFonts w:cs="Times New Roman"/>
      <w:sz w:val="20"/>
      <w:szCs w:val="20"/>
    </w:rPr>
  </w:style>
  <w:style w:type="character" w:styleId="af3">
    <w:name w:val="page number"/>
    <w:basedOn w:val="a0"/>
    <w:uiPriority w:val="99"/>
    <w:rPr>
      <w:rFonts w:cs="Times New Roman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Pr>
      <w:rFonts w:cs="Times New Roman"/>
      <w:sz w:val="20"/>
      <w:szCs w:val="20"/>
    </w:rPr>
  </w:style>
  <w:style w:type="character" w:styleId="af6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unhideWhenUsed/>
  </w:style>
  <w:style w:type="character" w:customStyle="1" w:styleId="af8">
    <w:name w:val="Текст примечания Знак"/>
    <w:basedOn w:val="a0"/>
    <w:link w:val="af7"/>
    <w:uiPriority w:val="99"/>
    <w:rPr>
      <w:rFonts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rFonts w:cs="Times New Roman"/>
      <w:b/>
      <w:bCs/>
      <w:sz w:val="20"/>
      <w:szCs w:val="20"/>
    </w:rPr>
  </w:style>
  <w:style w:type="paragraph" w:styleId="afb">
    <w:name w:val="footnote text"/>
    <w:basedOn w:val="a"/>
    <w:link w:val="afc"/>
    <w:uiPriority w:val="99"/>
    <w:semiHidden/>
    <w:unhideWhenUsed/>
  </w:style>
  <w:style w:type="character" w:customStyle="1" w:styleId="afc">
    <w:name w:val="Текст сноски Знак"/>
    <w:basedOn w:val="a0"/>
    <w:link w:val="afb"/>
    <w:uiPriority w:val="99"/>
    <w:semiHidden/>
    <w:rPr>
      <w:rFonts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e">
    <w:name w:val="No Spacing"/>
    <w:uiPriority w:val="1"/>
    <w:qFormat/>
    <w:pPr>
      <w:widowControl w:val="0"/>
    </w:pPr>
    <w:rPr>
      <w:sz w:val="20"/>
      <w:szCs w:val="20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endnote text"/>
    <w:basedOn w:val="a"/>
    <w:link w:val="aff1"/>
    <w:uiPriority w:val="99"/>
    <w:semiHidden/>
    <w:unhideWhenUsed/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1DFC67EDAB201E4BC0C622D111EFA509.dms.sberbank.ru/1DFC67EDAB201E4BC0C622D111EFA509-DBF4C65352EC7445280265B6206E1C99-FDC67666E033F6D44CDFAB464E1279C6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FB970-8D68-49A7-A530-386DDEFF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 Т В Е Р Ж Д А Ю»                                        «У Т В Е Р Ж Д А Ю»</vt:lpstr>
    </vt:vector>
  </TitlesOfParts>
  <Company>Sberbank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 Т В Е Р Ж Д А Ю»                                        «У Т В Е Р Ж Д А Ю»</dc:title>
  <dc:creator>SolonchevaLH</dc:creator>
  <cp:lastModifiedBy>Донскова Валерия Александровна</cp:lastModifiedBy>
  <cp:revision>20</cp:revision>
  <dcterms:created xsi:type="dcterms:W3CDTF">2025-12-01T05:57:00Z</dcterms:created>
  <dcterms:modified xsi:type="dcterms:W3CDTF">2025-12-01T08:29:00Z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{CCAA1A1B-E306-4075-B526-C2D2B41CEAFE}</vt:lpwstr>
  </property>
  <property fmtid="{D5CDD505-2E9C-101B-9397-08002B2CF9AE}" pid="3" name="#RegDocId">
    <vt:lpwstr>Вн. Распоряжение блока № 276/1280-Р от 27.11.2023</vt:lpwstr>
  </property>
  <property fmtid="{D5CDD505-2E9C-101B-9397-08002B2CF9AE}" pid="4" name="FileDocId">
    <vt:lpwstr>{72734017-4E03-4176-B75A-0B40213DB71B}</vt:lpwstr>
  </property>
  <property fmtid="{D5CDD505-2E9C-101B-9397-08002B2CF9AE}" pid="5" name="#FileDocId">
    <vt:lpwstr>Файл: Приложение 2 Дорожная карта по взаимодействию ПАО Сбербанк_2.docx</vt:lpwstr>
  </property>
</Properties>
</file>